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7E56A2" w:rsidRDefault="007E56A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E56A2">
        <w:rPr>
          <w:rFonts w:ascii="Times New Roman" w:hAnsi="Times New Roman" w:cs="Times New Roman"/>
          <w:b/>
          <w:sz w:val="28"/>
          <w:szCs w:val="28"/>
        </w:rPr>
        <w:t>1. Извлечения из законодательных и иных нормативных правовых актов, регулирующих деятельность по предоставлению государственных услуг</w:t>
      </w:r>
    </w:p>
    <w:p w:rsidR="007E56A2" w:rsidRDefault="007E56A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E56A2" w:rsidRPr="007E56A2" w:rsidRDefault="007E56A2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56A2" w:rsidRPr="007E5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1D"/>
    <w:rsid w:val="003D2B1D"/>
    <w:rsid w:val="007E56A2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2016-08-09T14:32:00Z</dcterms:created>
  <dcterms:modified xsi:type="dcterms:W3CDTF">2016-08-09T14:33:00Z</dcterms:modified>
</cp:coreProperties>
</file>